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96" w:rsidRDefault="00F47296" w:rsidP="001C4CBC">
      <w:pPr>
        <w:shd w:val="clear" w:color="auto" w:fill="FFFFFF"/>
        <w:spacing w:after="0" w:line="240" w:lineRule="auto"/>
        <w:jc w:val="center"/>
        <w:rPr>
          <w:rFonts w:ascii="Arial" w:eastAsia="Times New Roman" w:hAnsi="Arial" w:cs="Arial"/>
          <w:b/>
          <w:bCs/>
          <w:color w:val="3A3A3A"/>
          <w:sz w:val="28"/>
          <w:szCs w:val="28"/>
          <w:bdr w:val="none" w:sz="0" w:space="0" w:color="auto" w:frame="1"/>
          <w:lang w:eastAsia="es-AR"/>
        </w:rPr>
      </w:pPr>
      <w:bookmarkStart w:id="0" w:name="_GoBack"/>
      <w:bookmarkEnd w:id="0"/>
      <w:r w:rsidRPr="001C4CBC">
        <w:rPr>
          <w:rFonts w:ascii="Arial" w:eastAsia="Times New Roman" w:hAnsi="Arial" w:cs="Arial"/>
          <w:b/>
          <w:bCs/>
          <w:color w:val="3A3A3A"/>
          <w:sz w:val="28"/>
          <w:szCs w:val="28"/>
          <w:bdr w:val="none" w:sz="0" w:space="0" w:color="auto" w:frame="1"/>
          <w:lang w:eastAsia="es-AR"/>
        </w:rPr>
        <w:t xml:space="preserve">¿Parte del problema? </w:t>
      </w:r>
      <w:r w:rsidR="001C4CBC">
        <w:rPr>
          <w:rFonts w:ascii="Arial" w:eastAsia="Times New Roman" w:hAnsi="Arial" w:cs="Arial"/>
          <w:b/>
          <w:bCs/>
          <w:color w:val="3A3A3A"/>
          <w:sz w:val="28"/>
          <w:szCs w:val="28"/>
          <w:bdr w:val="none" w:sz="0" w:space="0" w:color="auto" w:frame="1"/>
          <w:lang w:eastAsia="es-AR"/>
        </w:rPr>
        <w:t xml:space="preserve">O </w:t>
      </w:r>
      <w:r w:rsidRPr="001C4CBC">
        <w:rPr>
          <w:rFonts w:ascii="Arial" w:eastAsia="Times New Roman" w:hAnsi="Arial" w:cs="Arial"/>
          <w:b/>
          <w:bCs/>
          <w:color w:val="3A3A3A"/>
          <w:sz w:val="28"/>
          <w:szCs w:val="28"/>
          <w:bdr w:val="none" w:sz="0" w:space="0" w:color="auto" w:frame="1"/>
          <w:lang w:eastAsia="es-AR"/>
        </w:rPr>
        <w:t xml:space="preserve">¿parte de la </w:t>
      </w:r>
      <w:r w:rsidR="001C4CBC" w:rsidRPr="001C4CBC">
        <w:rPr>
          <w:rFonts w:ascii="Arial" w:eastAsia="Times New Roman" w:hAnsi="Arial" w:cs="Arial"/>
          <w:b/>
          <w:bCs/>
          <w:color w:val="3A3A3A"/>
          <w:sz w:val="28"/>
          <w:szCs w:val="28"/>
          <w:bdr w:val="none" w:sz="0" w:space="0" w:color="auto" w:frame="1"/>
          <w:lang w:eastAsia="es-AR"/>
        </w:rPr>
        <w:t>solución</w:t>
      </w:r>
      <w:r w:rsidRPr="001C4CBC">
        <w:rPr>
          <w:rFonts w:ascii="Arial" w:eastAsia="Times New Roman" w:hAnsi="Arial" w:cs="Arial"/>
          <w:b/>
          <w:bCs/>
          <w:color w:val="3A3A3A"/>
          <w:sz w:val="28"/>
          <w:szCs w:val="28"/>
          <w:bdr w:val="none" w:sz="0" w:space="0" w:color="auto" w:frame="1"/>
          <w:lang w:eastAsia="es-AR"/>
        </w:rPr>
        <w:t>?</w:t>
      </w:r>
    </w:p>
    <w:p w:rsidR="001C4CBC" w:rsidRPr="001C4CBC" w:rsidRDefault="001C4CBC" w:rsidP="001C4CBC">
      <w:pPr>
        <w:shd w:val="clear" w:color="auto" w:fill="FFFFFF"/>
        <w:spacing w:after="0" w:line="240" w:lineRule="auto"/>
        <w:jc w:val="center"/>
        <w:rPr>
          <w:rFonts w:ascii="Arial" w:eastAsia="Times New Roman" w:hAnsi="Arial" w:cs="Arial"/>
          <w:b/>
          <w:bCs/>
          <w:color w:val="3A3A3A"/>
          <w:sz w:val="28"/>
          <w:szCs w:val="28"/>
          <w:bdr w:val="none" w:sz="0" w:space="0" w:color="auto" w:frame="1"/>
          <w:lang w:eastAsia="es-AR"/>
        </w:rPr>
      </w:pPr>
    </w:p>
    <w:p w:rsidR="00F47296" w:rsidRDefault="00F47296" w:rsidP="001C4CBC">
      <w:pPr>
        <w:shd w:val="clear" w:color="auto" w:fill="FFFFFF"/>
        <w:spacing w:after="0" w:line="240" w:lineRule="auto"/>
        <w:jc w:val="both"/>
        <w:rPr>
          <w:rFonts w:ascii="Arial" w:eastAsia="Times New Roman" w:hAnsi="Arial" w:cs="Arial"/>
          <w:b/>
          <w:bCs/>
          <w:color w:val="3A3A3A"/>
          <w:sz w:val="20"/>
          <w:szCs w:val="20"/>
          <w:bdr w:val="none" w:sz="0" w:space="0" w:color="auto" w:frame="1"/>
          <w:lang w:eastAsia="es-AR"/>
        </w:rPr>
      </w:pPr>
    </w:p>
    <w:p w:rsidR="00F47296" w:rsidRPr="00F47296" w:rsidRDefault="00F47296" w:rsidP="001C4CBC">
      <w:pPr>
        <w:shd w:val="clear" w:color="auto" w:fill="FFFFFF"/>
        <w:spacing w:after="0" w:line="360" w:lineRule="auto"/>
        <w:jc w:val="both"/>
        <w:rPr>
          <w:rFonts w:ascii="Arial" w:eastAsia="Times New Roman" w:hAnsi="Arial" w:cs="Arial"/>
          <w:color w:val="3A3A3A"/>
          <w:sz w:val="26"/>
          <w:szCs w:val="26"/>
          <w:lang w:eastAsia="es-AR"/>
        </w:rPr>
      </w:pPr>
      <w:r>
        <w:rPr>
          <w:rFonts w:ascii="Arial" w:eastAsia="Times New Roman" w:hAnsi="Arial" w:cs="Arial"/>
          <w:b/>
          <w:bCs/>
          <w:color w:val="3A3A3A"/>
          <w:sz w:val="20"/>
          <w:szCs w:val="20"/>
          <w:bdr w:val="none" w:sz="0" w:space="0" w:color="auto" w:frame="1"/>
          <w:lang w:eastAsia="es-AR"/>
        </w:rPr>
        <w:t xml:space="preserve">Desde </w:t>
      </w:r>
      <w:r w:rsidRPr="00F47296">
        <w:rPr>
          <w:rFonts w:ascii="Arial" w:eastAsia="Times New Roman" w:hAnsi="Arial" w:cs="Arial"/>
          <w:b/>
          <w:bCs/>
          <w:color w:val="3A3A3A"/>
          <w:sz w:val="20"/>
          <w:szCs w:val="20"/>
          <w:bdr w:val="none" w:sz="0" w:space="0" w:color="auto" w:frame="1"/>
          <w:lang w:eastAsia="es-AR"/>
        </w:rPr>
        <w:t>EL TRAYECTO DE LA PRÁCTICA</w:t>
      </w:r>
      <w:r>
        <w:rPr>
          <w:rFonts w:ascii="Arial" w:eastAsia="Times New Roman" w:hAnsi="Arial" w:cs="Arial"/>
          <w:b/>
          <w:bCs/>
          <w:color w:val="3A3A3A"/>
          <w:sz w:val="20"/>
          <w:szCs w:val="20"/>
          <w:bdr w:val="none" w:sz="0" w:space="0" w:color="auto" w:frame="1"/>
          <w:lang w:eastAsia="es-AR"/>
        </w:rPr>
        <w:t xml:space="preserve"> de los estudiantes de </w:t>
      </w:r>
      <w:r w:rsidR="001C4CBC">
        <w:rPr>
          <w:rFonts w:ascii="Arial" w:eastAsia="Times New Roman" w:hAnsi="Arial" w:cs="Arial"/>
          <w:b/>
          <w:bCs/>
          <w:color w:val="3A3A3A"/>
          <w:sz w:val="20"/>
          <w:szCs w:val="20"/>
          <w:bdr w:val="none" w:sz="0" w:space="0" w:color="auto" w:frame="1"/>
          <w:lang w:eastAsia="es-AR"/>
        </w:rPr>
        <w:t>educación</w:t>
      </w:r>
      <w:r>
        <w:rPr>
          <w:rFonts w:ascii="Arial" w:eastAsia="Times New Roman" w:hAnsi="Arial" w:cs="Arial"/>
          <w:b/>
          <w:bCs/>
          <w:color w:val="3A3A3A"/>
          <w:sz w:val="20"/>
          <w:szCs w:val="20"/>
          <w:bdr w:val="none" w:sz="0" w:space="0" w:color="auto" w:frame="1"/>
          <w:lang w:eastAsia="es-AR"/>
        </w:rPr>
        <w:t xml:space="preserve"> física </w:t>
      </w:r>
      <w:r>
        <w:rPr>
          <w:rFonts w:ascii="Arial" w:eastAsia="Times New Roman" w:hAnsi="Arial" w:cs="Arial"/>
          <w:color w:val="3A3A3A"/>
          <w:sz w:val="20"/>
          <w:szCs w:val="20"/>
          <w:bdr w:val="none" w:sz="0" w:space="0" w:color="auto" w:frame="1"/>
          <w:lang w:eastAsia="es-AR"/>
        </w:rPr>
        <w:t xml:space="preserve"> se aspira a </w:t>
      </w:r>
      <w:r w:rsidRPr="00F47296">
        <w:rPr>
          <w:rFonts w:ascii="Arial" w:eastAsia="Times New Roman" w:hAnsi="Arial" w:cs="Arial"/>
          <w:color w:val="3A3A3A"/>
          <w:sz w:val="20"/>
          <w:szCs w:val="20"/>
          <w:bdr w:val="none" w:sz="0" w:space="0" w:color="auto" w:frame="1"/>
          <w:lang w:eastAsia="es-AR"/>
        </w:rPr>
        <w:t>redimensionar la concepción de la práctica docente dentro del curriculum.</w:t>
      </w:r>
    </w:p>
    <w:p w:rsidR="00F47296" w:rsidRDefault="00F47296" w:rsidP="001C4CBC">
      <w:pPr>
        <w:shd w:val="clear" w:color="auto" w:fill="FFFFFF"/>
        <w:spacing w:after="0" w:line="360" w:lineRule="auto"/>
        <w:jc w:val="both"/>
        <w:rPr>
          <w:rFonts w:ascii="Arial" w:eastAsia="Times New Roman" w:hAnsi="Arial" w:cs="Arial"/>
          <w:b/>
          <w:bCs/>
          <w:color w:val="3A3A3A"/>
          <w:sz w:val="20"/>
          <w:szCs w:val="20"/>
          <w:bdr w:val="none" w:sz="0" w:space="0" w:color="auto" w:frame="1"/>
          <w:lang w:eastAsia="es-AR"/>
        </w:rPr>
      </w:pPr>
      <w:r w:rsidRPr="00F47296">
        <w:rPr>
          <w:rFonts w:ascii="Arial" w:eastAsia="Times New Roman" w:hAnsi="Arial" w:cs="Arial"/>
          <w:color w:val="3A3A3A"/>
          <w:sz w:val="20"/>
          <w:szCs w:val="20"/>
          <w:bdr w:val="none" w:sz="0" w:space="0" w:color="auto" w:frame="1"/>
          <w:lang w:eastAsia="es-AR"/>
        </w:rPr>
        <w:t xml:space="preserve">Consideramos el trayecto como una </w:t>
      </w:r>
      <w:r w:rsidRPr="001C4CBC">
        <w:rPr>
          <w:rFonts w:ascii="Arial" w:eastAsia="Times New Roman" w:hAnsi="Arial" w:cs="Arial"/>
          <w:b/>
          <w:color w:val="3A3A3A"/>
          <w:sz w:val="20"/>
          <w:szCs w:val="20"/>
          <w:bdr w:val="none" w:sz="0" w:space="0" w:color="auto" w:frame="1"/>
          <w:lang w:eastAsia="es-AR"/>
        </w:rPr>
        <w:t>secuencia formativa</w:t>
      </w:r>
      <w:r w:rsidRPr="00F47296">
        <w:rPr>
          <w:rFonts w:ascii="Arial" w:eastAsia="Times New Roman" w:hAnsi="Arial" w:cs="Arial"/>
          <w:color w:val="3A3A3A"/>
          <w:sz w:val="20"/>
          <w:szCs w:val="20"/>
          <w:bdr w:val="none" w:sz="0" w:space="0" w:color="auto" w:frame="1"/>
          <w:lang w:eastAsia="es-AR"/>
        </w:rPr>
        <w:t xml:space="preserve"> centrada en la construcción de las prácticas docentes, entendiendo a estas como un conjunto de procesos complejos y multidimensionales que exceden la definición clásica que las asimila exclusivamente a las prácticas de la enseñanza y a la tarea de dar clase</w:t>
      </w:r>
      <w:r w:rsidRPr="00F47296">
        <w:rPr>
          <w:rFonts w:ascii="Arial" w:eastAsia="Times New Roman" w:hAnsi="Arial" w:cs="Arial"/>
          <w:b/>
          <w:bCs/>
          <w:color w:val="3A3A3A"/>
          <w:sz w:val="20"/>
          <w:szCs w:val="20"/>
          <w:bdr w:val="none" w:sz="0" w:space="0" w:color="auto" w:frame="1"/>
          <w:lang w:eastAsia="es-AR"/>
        </w:rPr>
        <w:t>.</w:t>
      </w:r>
    </w:p>
    <w:p w:rsidR="001C4CBC" w:rsidRPr="00F47296" w:rsidRDefault="001C4CBC" w:rsidP="001C4CBC">
      <w:pPr>
        <w:shd w:val="clear" w:color="auto" w:fill="FFFFFF"/>
        <w:spacing w:after="0" w:line="360" w:lineRule="auto"/>
        <w:jc w:val="both"/>
        <w:rPr>
          <w:rFonts w:ascii="Arial" w:eastAsia="Times New Roman" w:hAnsi="Arial" w:cs="Arial"/>
          <w:color w:val="3A3A3A"/>
          <w:sz w:val="26"/>
          <w:szCs w:val="26"/>
          <w:lang w:eastAsia="es-AR"/>
        </w:rPr>
      </w:pPr>
    </w:p>
    <w:p w:rsidR="00F47296" w:rsidRPr="00F47296" w:rsidRDefault="00F47296" w:rsidP="001C4CBC">
      <w:pPr>
        <w:shd w:val="clear" w:color="auto" w:fill="FFFFFF"/>
        <w:spacing w:after="0" w:line="360" w:lineRule="auto"/>
        <w:jc w:val="both"/>
        <w:rPr>
          <w:rFonts w:ascii="Arial" w:eastAsia="Times New Roman" w:hAnsi="Arial" w:cs="Arial"/>
          <w:color w:val="3A3A3A"/>
          <w:sz w:val="26"/>
          <w:szCs w:val="26"/>
          <w:lang w:eastAsia="es-AR"/>
        </w:rPr>
      </w:pPr>
      <w:r w:rsidRPr="00F47296">
        <w:rPr>
          <w:rFonts w:ascii="Arial" w:eastAsia="Times New Roman" w:hAnsi="Arial" w:cs="Arial"/>
          <w:color w:val="3A3A3A"/>
          <w:sz w:val="20"/>
          <w:szCs w:val="20"/>
          <w:bdr w:val="none" w:sz="0" w:space="0" w:color="auto" w:frame="1"/>
          <w:lang w:eastAsia="es-AR"/>
        </w:rPr>
        <w:t>Tradicionalmente se ha concebido a la práctica como acción docente dentro del marco del aula, y dentro de esta acción como lo relativo al proceso de enseñar. En el marco de esta propuesta, en cambio, el concepto de práctica docente alcanza también otras dimensiones: la práctica- como concepto y como acción- se desarrolla en los ámbitos del aula, de la institución y del contexto.</w:t>
      </w:r>
    </w:p>
    <w:p w:rsidR="001C4CBC" w:rsidRDefault="00F47296"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sidRPr="00F47296">
        <w:rPr>
          <w:rFonts w:ascii="Arial" w:eastAsia="Times New Roman" w:hAnsi="Arial" w:cs="Arial"/>
          <w:color w:val="3A3A3A"/>
          <w:sz w:val="20"/>
          <w:szCs w:val="20"/>
          <w:bdr w:val="none" w:sz="0" w:space="0" w:color="auto" w:frame="1"/>
          <w:lang w:eastAsia="es-AR"/>
        </w:rPr>
        <w:t>Aprender a ser maestro o profesor implica “</w:t>
      </w:r>
      <w:r w:rsidRPr="001C4CBC">
        <w:rPr>
          <w:rFonts w:ascii="Arial" w:eastAsia="Times New Roman" w:hAnsi="Arial" w:cs="Arial"/>
          <w:b/>
          <w:color w:val="3A3A3A"/>
          <w:sz w:val="20"/>
          <w:szCs w:val="20"/>
          <w:bdr w:val="none" w:sz="0" w:space="0" w:color="auto" w:frame="1"/>
          <w:lang w:eastAsia="es-AR"/>
        </w:rPr>
        <w:t>no sólo aprender a enseñar, sino también aprender las características, significados y función social de la ocupación</w:t>
      </w:r>
      <w:r w:rsidRPr="00F47296">
        <w:rPr>
          <w:rFonts w:ascii="Arial" w:eastAsia="Times New Roman" w:hAnsi="Arial" w:cs="Arial"/>
          <w:color w:val="3A3A3A"/>
          <w:sz w:val="20"/>
          <w:szCs w:val="20"/>
          <w:bdr w:val="none" w:sz="0" w:space="0" w:color="auto" w:frame="1"/>
          <w:lang w:eastAsia="es-AR"/>
        </w:rPr>
        <w:t xml:space="preserve">”. Así pues, este trayecto tiene una importante función socializadora, y el énfasis estará puesto en la ampliación de la concepción de las prácticas </w:t>
      </w:r>
      <w:r w:rsidRPr="001C4CBC">
        <w:rPr>
          <w:rFonts w:ascii="Arial" w:eastAsia="Times New Roman" w:hAnsi="Arial" w:cs="Arial"/>
          <w:b/>
          <w:color w:val="3A3A3A"/>
          <w:sz w:val="20"/>
          <w:szCs w:val="20"/>
          <w:bdr w:val="none" w:sz="0" w:space="0" w:color="auto" w:frame="1"/>
          <w:lang w:eastAsia="es-AR"/>
        </w:rPr>
        <w:t>incorporando todas aquellas tareas que un docente realiza en la institución escolar y en su contexto</w:t>
      </w:r>
      <w:r w:rsidRPr="00F47296">
        <w:rPr>
          <w:rFonts w:ascii="Arial" w:eastAsia="Times New Roman" w:hAnsi="Arial" w:cs="Arial"/>
          <w:color w:val="3A3A3A"/>
          <w:sz w:val="20"/>
          <w:szCs w:val="20"/>
          <w:bdr w:val="none" w:sz="0" w:space="0" w:color="auto" w:frame="1"/>
          <w:lang w:eastAsia="es-AR"/>
        </w:rPr>
        <w:t>.</w:t>
      </w:r>
    </w:p>
    <w:p w:rsidR="001C4CBC" w:rsidRDefault="001C4CBC"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p>
    <w:p w:rsidR="001C4CBC" w:rsidRDefault="00F47296"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sidRPr="00F47296">
        <w:rPr>
          <w:rFonts w:ascii="Arial" w:eastAsia="Times New Roman" w:hAnsi="Arial" w:cs="Arial"/>
          <w:color w:val="3A3A3A"/>
          <w:sz w:val="20"/>
          <w:szCs w:val="20"/>
          <w:bdr w:val="none" w:sz="0" w:space="0" w:color="auto" w:frame="1"/>
          <w:lang w:eastAsia="es-AR"/>
        </w:rPr>
        <w:t xml:space="preserve"> En tanto “construcción”, implicará la aproximación sistemática a la realidad socioeducativa y a las prácticas docentes mediante la apropiación de diferentes estrategias de obtención y manejo de información y diversos procesos de pensamiento y trabajo que estarán presentes en sus ámbitos de desempeño. Puesto que los hechos no hablan por sí mismos, sino a través de los conceptos y procedimientos propios de la investigación educativa en sus</w:t>
      </w:r>
      <w:r w:rsidR="001C4CBC">
        <w:rPr>
          <w:rFonts w:ascii="Arial" w:eastAsia="Times New Roman" w:hAnsi="Arial" w:cs="Arial"/>
          <w:color w:val="3A3A3A"/>
          <w:sz w:val="20"/>
          <w:szCs w:val="20"/>
          <w:bdr w:val="none" w:sz="0" w:space="0" w:color="auto" w:frame="1"/>
          <w:lang w:eastAsia="es-AR"/>
        </w:rPr>
        <w:t xml:space="preserve"> diversas formas y modalidades.</w:t>
      </w:r>
    </w:p>
    <w:p w:rsidR="001C4CBC" w:rsidRDefault="001C4CBC"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p>
    <w:p w:rsidR="00F47296" w:rsidRDefault="00F47296"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sidRPr="00F47296">
        <w:rPr>
          <w:rFonts w:ascii="Arial" w:eastAsia="Times New Roman" w:hAnsi="Arial" w:cs="Arial"/>
          <w:color w:val="3A3A3A"/>
          <w:sz w:val="20"/>
          <w:szCs w:val="20"/>
          <w:bdr w:val="none" w:sz="0" w:space="0" w:color="auto" w:frame="1"/>
          <w:lang w:eastAsia="es-AR"/>
        </w:rPr>
        <w:t xml:space="preserve">    Este trayecto de práctica docente se desarrollará desde el primer año de la carrera. Ahora bien, plantear un contacto con la realidad educativa desde los inicios no significa necesariamente la presencia del futuro docente en las instituciones educativas de destino desde los primeros días de su formación, ni tampoco multiplicar las visitas a los distintos ámbitos donde se realizan las acciones docentes (aulas, patios, laboratorios, </w:t>
      </w:r>
      <w:proofErr w:type="spellStart"/>
      <w:r w:rsidRPr="00F47296">
        <w:rPr>
          <w:rFonts w:ascii="Arial" w:eastAsia="Times New Roman" w:hAnsi="Arial" w:cs="Arial"/>
          <w:color w:val="3A3A3A"/>
          <w:sz w:val="20"/>
          <w:szCs w:val="20"/>
          <w:bdr w:val="none" w:sz="0" w:space="0" w:color="auto" w:frame="1"/>
          <w:lang w:eastAsia="es-AR"/>
        </w:rPr>
        <w:t>etc</w:t>
      </w:r>
      <w:proofErr w:type="spellEnd"/>
      <w:r w:rsidRPr="00F47296">
        <w:rPr>
          <w:rFonts w:ascii="Arial" w:eastAsia="Times New Roman" w:hAnsi="Arial" w:cs="Arial"/>
          <w:color w:val="3A3A3A"/>
          <w:sz w:val="20"/>
          <w:szCs w:val="20"/>
          <w:bdr w:val="none" w:sz="0" w:space="0" w:color="auto" w:frame="1"/>
          <w:lang w:eastAsia="es-AR"/>
        </w:rPr>
        <w:t>). El valor formativo de la presencia del futuro docente  en las escuelas reside sobre todo en la sistematicidad del abordaje y en la reflexión crítica sobre la realidad educativa considerada como un todo dinámico, cambiante, complejo, y éste es el propósito que persigue la inclusión temprana  de la práctica de la enseñanza en el tramo inicial de la formación docente.   </w:t>
      </w:r>
    </w:p>
    <w:p w:rsidR="001C4CBC" w:rsidRPr="00F47296" w:rsidRDefault="001C4CBC" w:rsidP="001C4CBC">
      <w:pPr>
        <w:shd w:val="clear" w:color="auto" w:fill="FFFFFF"/>
        <w:spacing w:after="0" w:line="360" w:lineRule="auto"/>
        <w:jc w:val="both"/>
        <w:rPr>
          <w:rFonts w:ascii="Arial" w:eastAsia="Times New Roman" w:hAnsi="Arial" w:cs="Arial"/>
          <w:color w:val="3A3A3A"/>
          <w:sz w:val="26"/>
          <w:szCs w:val="26"/>
          <w:lang w:eastAsia="es-AR"/>
        </w:rPr>
      </w:pPr>
    </w:p>
    <w:p w:rsidR="00F47296" w:rsidRPr="00F47296" w:rsidRDefault="00F47296" w:rsidP="001C4CBC">
      <w:pPr>
        <w:shd w:val="clear" w:color="auto" w:fill="FFFFFF"/>
        <w:spacing w:after="0" w:line="360" w:lineRule="auto"/>
        <w:jc w:val="both"/>
        <w:rPr>
          <w:rFonts w:ascii="Arial" w:eastAsia="Times New Roman" w:hAnsi="Arial" w:cs="Arial"/>
          <w:color w:val="3A3A3A"/>
          <w:sz w:val="26"/>
          <w:szCs w:val="26"/>
          <w:lang w:eastAsia="es-AR"/>
        </w:rPr>
      </w:pPr>
      <w:r w:rsidRPr="00F47296">
        <w:rPr>
          <w:rFonts w:ascii="Arial" w:eastAsia="Times New Roman" w:hAnsi="Arial" w:cs="Arial"/>
          <w:color w:val="3A3A3A"/>
          <w:sz w:val="20"/>
          <w:szCs w:val="20"/>
          <w:bdr w:val="none" w:sz="0" w:space="0" w:color="auto" w:frame="1"/>
          <w:lang w:eastAsia="es-AR"/>
        </w:rPr>
        <w:t>   En síntesis, el trayecto de práctica docente en esta propuesta se caracteriza por:</w:t>
      </w:r>
    </w:p>
    <w:p w:rsidR="00F47296" w:rsidRPr="00F47296" w:rsidRDefault="00F47296" w:rsidP="001C4CBC">
      <w:pPr>
        <w:numPr>
          <w:ilvl w:val="0"/>
          <w:numId w:val="1"/>
        </w:numPr>
        <w:shd w:val="clear" w:color="auto" w:fill="FFFFFF"/>
        <w:spacing w:after="0" w:line="360" w:lineRule="auto"/>
        <w:jc w:val="both"/>
        <w:rPr>
          <w:rFonts w:ascii="Arial" w:eastAsia="Times New Roman" w:hAnsi="Arial" w:cs="Arial"/>
          <w:color w:val="3A3A3A"/>
          <w:sz w:val="26"/>
          <w:szCs w:val="26"/>
          <w:lang w:eastAsia="es-AR"/>
        </w:rPr>
      </w:pPr>
      <w:r w:rsidRPr="00F47296">
        <w:rPr>
          <w:rFonts w:ascii="Arial" w:eastAsia="Times New Roman" w:hAnsi="Arial" w:cs="Arial"/>
          <w:color w:val="3A3A3A"/>
          <w:sz w:val="20"/>
          <w:szCs w:val="20"/>
          <w:bdr w:val="none" w:sz="0" w:space="0" w:color="auto" w:frame="1"/>
          <w:lang w:eastAsia="es-AR"/>
        </w:rPr>
        <w:lastRenderedPageBreak/>
        <w:t> la adopción de una concepción de la teoría y la práctica </w:t>
      </w:r>
      <w:r w:rsidRPr="00F47296">
        <w:rPr>
          <w:rFonts w:ascii="Arial" w:eastAsia="Times New Roman" w:hAnsi="Arial" w:cs="Arial"/>
          <w:color w:val="3A3A3A"/>
          <w:sz w:val="20"/>
          <w:szCs w:val="20"/>
          <w:u w:val="single"/>
          <w:bdr w:val="none" w:sz="0" w:space="0" w:color="auto" w:frame="1"/>
          <w:lang w:eastAsia="es-AR"/>
        </w:rPr>
        <w:t>relacionadas entre sí de una manera que es “recíprocamente constitutiva”</w:t>
      </w:r>
      <w:r w:rsidRPr="00F47296">
        <w:rPr>
          <w:rFonts w:ascii="Arial" w:eastAsia="Times New Roman" w:hAnsi="Arial" w:cs="Arial"/>
          <w:color w:val="3A3A3A"/>
          <w:sz w:val="20"/>
          <w:szCs w:val="20"/>
          <w:bdr w:val="none" w:sz="0" w:space="0" w:color="auto" w:frame="1"/>
          <w:lang w:eastAsia="es-AR"/>
        </w:rPr>
        <w:t> (no hay, entonces, predominio de una sobre la otra);</w:t>
      </w:r>
    </w:p>
    <w:p w:rsidR="00F47296" w:rsidRPr="00F47296" w:rsidRDefault="00F47296" w:rsidP="001C4CBC">
      <w:pPr>
        <w:numPr>
          <w:ilvl w:val="0"/>
          <w:numId w:val="1"/>
        </w:numPr>
        <w:shd w:val="clear" w:color="auto" w:fill="FFFFFF"/>
        <w:spacing w:after="0" w:line="360" w:lineRule="auto"/>
        <w:jc w:val="both"/>
        <w:rPr>
          <w:rFonts w:ascii="Arial" w:eastAsia="Times New Roman" w:hAnsi="Arial" w:cs="Arial"/>
          <w:color w:val="3A3A3A"/>
          <w:sz w:val="26"/>
          <w:szCs w:val="26"/>
          <w:lang w:eastAsia="es-AR"/>
        </w:rPr>
      </w:pPr>
      <w:r w:rsidRPr="00F47296">
        <w:rPr>
          <w:rFonts w:ascii="Arial" w:eastAsia="Times New Roman" w:hAnsi="Arial" w:cs="Arial"/>
          <w:color w:val="3A3A3A"/>
          <w:sz w:val="20"/>
          <w:szCs w:val="20"/>
          <w:bdr w:val="none" w:sz="0" w:space="0" w:color="auto" w:frame="1"/>
          <w:lang w:eastAsia="es-AR"/>
        </w:rPr>
        <w:t>la toma, como punto de partida, de la observación e indagación sistemática de las prácticas educativas reales y concretas;</w:t>
      </w:r>
    </w:p>
    <w:p w:rsidR="00F47296" w:rsidRPr="00F47296" w:rsidRDefault="001C4CBC" w:rsidP="001C4CBC">
      <w:pPr>
        <w:numPr>
          <w:ilvl w:val="0"/>
          <w:numId w:val="1"/>
        </w:numPr>
        <w:shd w:val="clear" w:color="auto" w:fill="FFFFFF"/>
        <w:spacing w:after="0" w:line="360" w:lineRule="auto"/>
        <w:jc w:val="both"/>
        <w:rPr>
          <w:rFonts w:ascii="Arial" w:eastAsia="Times New Roman" w:hAnsi="Arial" w:cs="Arial"/>
          <w:color w:val="3A3A3A"/>
          <w:sz w:val="26"/>
          <w:szCs w:val="26"/>
          <w:lang w:eastAsia="es-AR"/>
        </w:rPr>
      </w:pPr>
      <w:r>
        <w:rPr>
          <w:rFonts w:ascii="Arial" w:eastAsia="Times New Roman" w:hAnsi="Arial" w:cs="Arial"/>
          <w:color w:val="3A3A3A"/>
          <w:sz w:val="20"/>
          <w:szCs w:val="20"/>
          <w:bdr w:val="none" w:sz="0" w:space="0" w:color="auto" w:frame="1"/>
          <w:lang w:eastAsia="es-AR"/>
        </w:rPr>
        <w:t>l</w:t>
      </w:r>
      <w:r w:rsidR="00F47296" w:rsidRPr="00F47296">
        <w:rPr>
          <w:rFonts w:ascii="Arial" w:eastAsia="Times New Roman" w:hAnsi="Arial" w:cs="Arial"/>
          <w:color w:val="3A3A3A"/>
          <w:sz w:val="20"/>
          <w:szCs w:val="20"/>
          <w:bdr w:val="none" w:sz="0" w:space="0" w:color="auto" w:frame="1"/>
          <w:lang w:eastAsia="es-AR"/>
        </w:rPr>
        <w:t>a incorporación de la teoría a ese proceso de reflexión </w:t>
      </w:r>
      <w:r w:rsidR="00F47296" w:rsidRPr="00F47296">
        <w:rPr>
          <w:rFonts w:ascii="Arial" w:eastAsia="Times New Roman" w:hAnsi="Arial" w:cs="Arial"/>
          <w:color w:val="3A3A3A"/>
          <w:sz w:val="20"/>
          <w:szCs w:val="20"/>
          <w:u w:val="single"/>
          <w:bdr w:val="none" w:sz="0" w:space="0" w:color="auto" w:frame="1"/>
          <w:lang w:eastAsia="es-AR"/>
        </w:rPr>
        <w:t>como una construcción conceptual desde la cual es posible </w:t>
      </w:r>
      <w:r w:rsidR="00F47296" w:rsidRPr="00F47296">
        <w:rPr>
          <w:rFonts w:ascii="Arial" w:eastAsia="Times New Roman" w:hAnsi="Arial" w:cs="Arial"/>
          <w:i/>
          <w:iCs/>
          <w:color w:val="3A3A3A"/>
          <w:sz w:val="20"/>
          <w:szCs w:val="20"/>
          <w:u w:val="single"/>
          <w:bdr w:val="none" w:sz="0" w:space="0" w:color="auto" w:frame="1"/>
          <w:lang w:eastAsia="es-AR"/>
        </w:rPr>
        <w:t>leer</w:t>
      </w:r>
      <w:r w:rsidR="00F47296" w:rsidRPr="00F47296">
        <w:rPr>
          <w:rFonts w:ascii="Arial" w:eastAsia="Times New Roman" w:hAnsi="Arial" w:cs="Arial"/>
          <w:color w:val="3A3A3A"/>
          <w:sz w:val="20"/>
          <w:szCs w:val="20"/>
          <w:u w:val="single"/>
          <w:bdr w:val="none" w:sz="0" w:space="0" w:color="auto" w:frame="1"/>
          <w:lang w:eastAsia="es-AR"/>
        </w:rPr>
        <w:t> la práctica y </w:t>
      </w:r>
      <w:r w:rsidR="00F47296" w:rsidRPr="00F47296">
        <w:rPr>
          <w:rFonts w:ascii="Arial" w:eastAsia="Times New Roman" w:hAnsi="Arial" w:cs="Arial"/>
          <w:i/>
          <w:iCs/>
          <w:color w:val="3A3A3A"/>
          <w:sz w:val="20"/>
          <w:szCs w:val="20"/>
          <w:u w:val="single"/>
          <w:bdr w:val="none" w:sz="0" w:space="0" w:color="auto" w:frame="1"/>
          <w:lang w:eastAsia="es-AR"/>
        </w:rPr>
        <w:t>significarla</w:t>
      </w:r>
      <w:r w:rsidR="00F47296" w:rsidRPr="00F47296">
        <w:rPr>
          <w:rFonts w:ascii="Arial" w:eastAsia="Times New Roman" w:hAnsi="Arial" w:cs="Arial"/>
          <w:color w:val="3A3A3A"/>
          <w:sz w:val="20"/>
          <w:szCs w:val="20"/>
          <w:u w:val="single"/>
          <w:bdr w:val="none" w:sz="0" w:space="0" w:color="auto" w:frame="1"/>
          <w:lang w:eastAsia="es-AR"/>
        </w:rPr>
        <w:t>, como una herramienta conceptual para </w:t>
      </w:r>
      <w:r w:rsidR="00F47296" w:rsidRPr="00F47296">
        <w:rPr>
          <w:rFonts w:ascii="Arial" w:eastAsia="Times New Roman" w:hAnsi="Arial" w:cs="Arial"/>
          <w:i/>
          <w:iCs/>
          <w:color w:val="3A3A3A"/>
          <w:sz w:val="20"/>
          <w:szCs w:val="20"/>
          <w:u w:val="single"/>
          <w:bdr w:val="none" w:sz="0" w:space="0" w:color="auto" w:frame="1"/>
          <w:lang w:eastAsia="es-AR"/>
        </w:rPr>
        <w:t>cuestionar</w:t>
      </w:r>
      <w:r w:rsidR="00F47296" w:rsidRPr="00F47296">
        <w:rPr>
          <w:rFonts w:ascii="Arial" w:eastAsia="Times New Roman" w:hAnsi="Arial" w:cs="Arial"/>
          <w:color w:val="3A3A3A"/>
          <w:sz w:val="20"/>
          <w:szCs w:val="20"/>
          <w:u w:val="single"/>
          <w:bdr w:val="none" w:sz="0" w:space="0" w:color="auto" w:frame="1"/>
          <w:lang w:eastAsia="es-AR"/>
        </w:rPr>
        <w:t> la práctica, y </w:t>
      </w:r>
      <w:r w:rsidR="00F47296" w:rsidRPr="00F47296">
        <w:rPr>
          <w:rFonts w:ascii="Arial" w:eastAsia="Times New Roman" w:hAnsi="Arial" w:cs="Arial"/>
          <w:i/>
          <w:iCs/>
          <w:color w:val="3A3A3A"/>
          <w:sz w:val="20"/>
          <w:szCs w:val="20"/>
          <w:u w:val="single"/>
          <w:bdr w:val="none" w:sz="0" w:space="0" w:color="auto" w:frame="1"/>
          <w:lang w:eastAsia="es-AR"/>
        </w:rPr>
        <w:t>ser cuestionada</w:t>
      </w:r>
      <w:r w:rsidR="00F47296" w:rsidRPr="00F47296">
        <w:rPr>
          <w:rFonts w:ascii="Arial" w:eastAsia="Times New Roman" w:hAnsi="Arial" w:cs="Arial"/>
          <w:color w:val="3A3A3A"/>
          <w:sz w:val="20"/>
          <w:szCs w:val="20"/>
          <w:u w:val="single"/>
          <w:bdr w:val="none" w:sz="0" w:space="0" w:color="auto" w:frame="1"/>
          <w:lang w:eastAsia="es-AR"/>
        </w:rPr>
        <w:t> a su vez por la práctica</w:t>
      </w:r>
      <w:r w:rsidR="00F47296" w:rsidRPr="00F47296">
        <w:rPr>
          <w:rFonts w:ascii="Arial" w:eastAsia="Times New Roman" w:hAnsi="Arial" w:cs="Arial"/>
          <w:color w:val="3A3A3A"/>
          <w:sz w:val="20"/>
          <w:szCs w:val="20"/>
          <w:bdr w:val="none" w:sz="0" w:space="0" w:color="auto" w:frame="1"/>
          <w:lang w:eastAsia="es-AR"/>
        </w:rPr>
        <w:t>; no como una construcción conceptual que impera sobre la práctica constituyéndola, ni como una construcción abstracta de la que deben deducirse consecuencias aplicativas dudosas o sospechadas de imposibles;</w:t>
      </w:r>
    </w:p>
    <w:p w:rsidR="00F47296" w:rsidRPr="00F47296" w:rsidRDefault="00F47296" w:rsidP="001C4CBC">
      <w:pPr>
        <w:numPr>
          <w:ilvl w:val="0"/>
          <w:numId w:val="1"/>
        </w:numPr>
        <w:shd w:val="clear" w:color="auto" w:fill="FFFFFF"/>
        <w:spacing w:after="0" w:line="360" w:lineRule="auto"/>
        <w:jc w:val="both"/>
        <w:rPr>
          <w:rFonts w:ascii="Arial" w:eastAsia="Times New Roman" w:hAnsi="Arial" w:cs="Arial"/>
          <w:color w:val="3A3A3A"/>
          <w:sz w:val="26"/>
          <w:szCs w:val="26"/>
          <w:lang w:eastAsia="es-AR"/>
        </w:rPr>
      </w:pPr>
      <w:r w:rsidRPr="00F47296">
        <w:rPr>
          <w:rFonts w:ascii="Arial" w:eastAsia="Times New Roman" w:hAnsi="Arial" w:cs="Arial"/>
          <w:color w:val="3A3A3A"/>
          <w:sz w:val="20"/>
          <w:szCs w:val="20"/>
          <w:bdr w:val="none" w:sz="0" w:space="0" w:color="auto" w:frame="1"/>
          <w:lang w:eastAsia="es-AR"/>
        </w:rPr>
        <w:t> la adopción de una concepción de las prácticas docentes no sólo como prácticas áulicas, sino como prácticas profesionales institucionalizadas;</w:t>
      </w:r>
    </w:p>
    <w:p w:rsidR="00F47296" w:rsidRPr="00F47296" w:rsidRDefault="00F47296" w:rsidP="001C4CBC">
      <w:pPr>
        <w:numPr>
          <w:ilvl w:val="0"/>
          <w:numId w:val="1"/>
        </w:numPr>
        <w:shd w:val="clear" w:color="auto" w:fill="FFFFFF"/>
        <w:spacing w:after="0" w:line="360" w:lineRule="auto"/>
        <w:jc w:val="both"/>
        <w:rPr>
          <w:rFonts w:ascii="Arial" w:eastAsia="Times New Roman" w:hAnsi="Arial" w:cs="Arial"/>
          <w:color w:val="3A3A3A"/>
          <w:sz w:val="26"/>
          <w:szCs w:val="26"/>
          <w:lang w:eastAsia="es-AR"/>
        </w:rPr>
      </w:pPr>
      <w:r w:rsidRPr="00F47296">
        <w:rPr>
          <w:rFonts w:ascii="Arial" w:eastAsia="Times New Roman" w:hAnsi="Arial" w:cs="Arial"/>
          <w:color w:val="3A3A3A"/>
          <w:sz w:val="20"/>
          <w:szCs w:val="20"/>
          <w:bdr w:val="none" w:sz="0" w:space="0" w:color="auto" w:frame="1"/>
          <w:lang w:eastAsia="es-AR"/>
        </w:rPr>
        <w:t>la consideración de las prácticas docentes como acciones situadas y contextualizadas;</w:t>
      </w:r>
    </w:p>
    <w:p w:rsidR="00F47296" w:rsidRPr="00F47296" w:rsidRDefault="00F47296" w:rsidP="001C4CBC">
      <w:pPr>
        <w:numPr>
          <w:ilvl w:val="0"/>
          <w:numId w:val="1"/>
        </w:numPr>
        <w:shd w:val="clear" w:color="auto" w:fill="FFFFFF"/>
        <w:spacing w:after="0" w:line="360" w:lineRule="auto"/>
        <w:jc w:val="both"/>
        <w:rPr>
          <w:rFonts w:ascii="Arial" w:eastAsia="Times New Roman" w:hAnsi="Arial" w:cs="Arial"/>
          <w:color w:val="3A3A3A"/>
          <w:sz w:val="26"/>
          <w:szCs w:val="26"/>
          <w:lang w:eastAsia="es-AR"/>
        </w:rPr>
      </w:pPr>
      <w:r w:rsidRPr="00F47296">
        <w:rPr>
          <w:rFonts w:ascii="Arial" w:eastAsia="Times New Roman" w:hAnsi="Arial" w:cs="Arial"/>
          <w:color w:val="3A3A3A"/>
          <w:sz w:val="20"/>
          <w:szCs w:val="20"/>
          <w:bdr w:val="none" w:sz="0" w:space="0" w:color="auto" w:frame="1"/>
          <w:lang w:eastAsia="es-AR"/>
        </w:rPr>
        <w:t> la incorporación de herramientas metodológicas propias de la investigación educativa como instrumentos operativos para el abordaje sistemático de las prácticas.</w:t>
      </w:r>
    </w:p>
    <w:p w:rsidR="001C4CBC" w:rsidRDefault="00F47296"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sidRPr="00F47296">
        <w:rPr>
          <w:rFonts w:ascii="Arial" w:eastAsia="Times New Roman" w:hAnsi="Arial" w:cs="Arial"/>
          <w:color w:val="3A3A3A"/>
          <w:sz w:val="20"/>
          <w:szCs w:val="20"/>
          <w:bdr w:val="none" w:sz="0" w:space="0" w:color="auto" w:frame="1"/>
          <w:lang w:eastAsia="es-AR"/>
        </w:rPr>
        <w:t xml:space="preserve">La evaluación del trayecto de práctica se realizará principalmente a través de un seguimiento continuo del futuro docente, si bien se establecerán instancias de evaluación </w:t>
      </w:r>
      <w:proofErr w:type="spellStart"/>
      <w:r w:rsidRPr="00F47296">
        <w:rPr>
          <w:rFonts w:ascii="Arial" w:eastAsia="Times New Roman" w:hAnsi="Arial" w:cs="Arial"/>
          <w:color w:val="3A3A3A"/>
          <w:sz w:val="20"/>
          <w:szCs w:val="20"/>
          <w:bdr w:val="none" w:sz="0" w:space="0" w:color="auto" w:frame="1"/>
          <w:lang w:eastAsia="es-AR"/>
        </w:rPr>
        <w:t>sumativa</w:t>
      </w:r>
      <w:proofErr w:type="spellEnd"/>
      <w:r w:rsidRPr="00F47296">
        <w:rPr>
          <w:rFonts w:ascii="Arial" w:eastAsia="Times New Roman" w:hAnsi="Arial" w:cs="Arial"/>
          <w:color w:val="3A3A3A"/>
          <w:sz w:val="20"/>
          <w:szCs w:val="20"/>
          <w:bdr w:val="none" w:sz="0" w:space="0" w:color="auto" w:frame="1"/>
          <w:lang w:eastAsia="es-AR"/>
        </w:rPr>
        <w:t>, según lo establecido para los espacios curriculares con modalidad de talleres y los seminarios,  a los fines de la promoción y la acreditación de los saberes. Estas instancias de evaluación (trabajos prácticos y parciales) adquirirán en este trayecto las formas particulares que mejor se adecuen a sus características propias.</w:t>
      </w:r>
      <w:r w:rsidR="001C4CBC">
        <w:rPr>
          <w:rFonts w:ascii="Arial" w:eastAsia="Times New Roman" w:hAnsi="Arial" w:cs="Arial"/>
          <w:color w:val="3A3A3A"/>
          <w:sz w:val="20"/>
          <w:szCs w:val="20"/>
          <w:bdr w:val="none" w:sz="0" w:space="0" w:color="auto" w:frame="1"/>
          <w:lang w:eastAsia="es-AR"/>
        </w:rPr>
        <w:t xml:space="preserve"> </w:t>
      </w:r>
    </w:p>
    <w:p w:rsidR="001C4CBC" w:rsidRDefault="001C4CBC"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p>
    <w:p w:rsidR="001C4CBC" w:rsidRDefault="001C4CBC"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Pr>
          <w:rFonts w:ascii="Arial" w:eastAsia="Times New Roman" w:hAnsi="Arial" w:cs="Arial"/>
          <w:color w:val="3A3A3A"/>
          <w:sz w:val="20"/>
          <w:szCs w:val="20"/>
          <w:bdr w:val="none" w:sz="0" w:space="0" w:color="auto" w:frame="1"/>
          <w:lang w:eastAsia="es-AR"/>
        </w:rPr>
        <w:t>Propuesta de este taller: se abre un libro de quejas y</w:t>
      </w:r>
      <w:r w:rsidRPr="001C4CBC">
        <w:rPr>
          <w:rFonts w:ascii="Arial" w:eastAsia="Times New Roman" w:hAnsi="Arial" w:cs="Arial"/>
          <w:color w:val="3A3A3A"/>
          <w:sz w:val="20"/>
          <w:szCs w:val="20"/>
          <w:bdr w:val="none" w:sz="0" w:space="0" w:color="auto" w:frame="1"/>
          <w:lang w:eastAsia="es-AR"/>
        </w:rPr>
        <w:t xml:space="preserve"> </w:t>
      </w:r>
      <w:r>
        <w:rPr>
          <w:rFonts w:ascii="Arial" w:eastAsia="Times New Roman" w:hAnsi="Arial" w:cs="Arial"/>
          <w:color w:val="3A3A3A"/>
          <w:sz w:val="20"/>
          <w:szCs w:val="20"/>
          <w:bdr w:val="none" w:sz="0" w:space="0" w:color="auto" w:frame="1"/>
          <w:lang w:eastAsia="es-AR"/>
        </w:rPr>
        <w:t xml:space="preserve">sugerencias para mirar, resignificar y revisar todas las situaciones relacionadas a la residencia que ustedes como </w:t>
      </w:r>
      <w:proofErr w:type="spellStart"/>
      <w:r>
        <w:rPr>
          <w:rFonts w:ascii="Arial" w:eastAsia="Times New Roman" w:hAnsi="Arial" w:cs="Arial"/>
          <w:color w:val="3A3A3A"/>
          <w:sz w:val="20"/>
          <w:szCs w:val="20"/>
          <w:bdr w:val="none" w:sz="0" w:space="0" w:color="auto" w:frame="1"/>
          <w:lang w:eastAsia="es-AR"/>
        </w:rPr>
        <w:t>coformadores</w:t>
      </w:r>
      <w:proofErr w:type="spellEnd"/>
      <w:r>
        <w:rPr>
          <w:rFonts w:ascii="Arial" w:eastAsia="Times New Roman" w:hAnsi="Arial" w:cs="Arial"/>
          <w:color w:val="3A3A3A"/>
          <w:sz w:val="20"/>
          <w:szCs w:val="20"/>
          <w:bdr w:val="none" w:sz="0" w:space="0" w:color="auto" w:frame="1"/>
          <w:lang w:eastAsia="es-AR"/>
        </w:rPr>
        <w:t xml:space="preserve"> pudieron percibir en este año.</w:t>
      </w:r>
    </w:p>
    <w:p w:rsidR="001C4CBC" w:rsidRDefault="001C4CBC"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Pr>
          <w:rFonts w:ascii="Arial" w:eastAsia="Times New Roman" w:hAnsi="Arial" w:cs="Arial"/>
          <w:color w:val="3A3A3A"/>
          <w:sz w:val="20"/>
          <w:szCs w:val="20"/>
          <w:bdr w:val="none" w:sz="0" w:space="0" w:color="auto" w:frame="1"/>
          <w:lang w:eastAsia="es-AR"/>
        </w:rPr>
        <w:t>Consignas claves:</w:t>
      </w:r>
    </w:p>
    <w:p w:rsidR="001C4CBC" w:rsidRDefault="001C4CBC"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Pr>
          <w:rFonts w:ascii="Arial" w:eastAsia="Times New Roman" w:hAnsi="Arial" w:cs="Arial"/>
          <w:color w:val="3A3A3A"/>
          <w:sz w:val="20"/>
          <w:szCs w:val="20"/>
          <w:bdr w:val="none" w:sz="0" w:space="0" w:color="auto" w:frame="1"/>
          <w:lang w:eastAsia="es-AR"/>
        </w:rPr>
        <w:t># Describir claramente aspectos favorables y desfavorables de la residencia 2018.</w:t>
      </w:r>
    </w:p>
    <w:p w:rsidR="001C4CBC" w:rsidRDefault="001C4CBC"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Pr>
          <w:rFonts w:ascii="Arial" w:eastAsia="Times New Roman" w:hAnsi="Arial" w:cs="Arial"/>
          <w:color w:val="3A3A3A"/>
          <w:sz w:val="20"/>
          <w:szCs w:val="20"/>
          <w:bdr w:val="none" w:sz="0" w:space="0" w:color="auto" w:frame="1"/>
          <w:lang w:eastAsia="es-AR"/>
        </w:rPr>
        <w:t># Uso del lenguaje adecuado a la instancia que se desarrolla</w:t>
      </w:r>
    </w:p>
    <w:p w:rsidR="001C4CBC" w:rsidRDefault="00B71AD1"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Pr>
          <w:rFonts w:ascii="Arial" w:eastAsia="Times New Roman" w:hAnsi="Arial" w:cs="Arial"/>
          <w:color w:val="3A3A3A"/>
          <w:sz w:val="20"/>
          <w:szCs w:val="20"/>
          <w:bdr w:val="none" w:sz="0" w:space="0" w:color="auto" w:frame="1"/>
          <w:lang w:eastAsia="es-AR"/>
        </w:rPr>
        <w:t># Todos tenemos el mismo lugar para la expresión y la palabra</w:t>
      </w:r>
    </w:p>
    <w:p w:rsidR="00B71AD1" w:rsidRDefault="00B71AD1" w:rsidP="001C4CBC">
      <w:pPr>
        <w:shd w:val="clear" w:color="auto" w:fill="FFFFFF"/>
        <w:spacing w:after="0" w:line="360" w:lineRule="auto"/>
        <w:jc w:val="both"/>
        <w:rPr>
          <w:rFonts w:ascii="Arial" w:eastAsia="Times New Roman" w:hAnsi="Arial" w:cs="Arial"/>
          <w:color w:val="3A3A3A"/>
          <w:sz w:val="20"/>
          <w:szCs w:val="20"/>
          <w:bdr w:val="none" w:sz="0" w:space="0" w:color="auto" w:frame="1"/>
          <w:lang w:eastAsia="es-AR"/>
        </w:rPr>
      </w:pPr>
      <w:r>
        <w:rPr>
          <w:rFonts w:ascii="Arial" w:eastAsia="Times New Roman" w:hAnsi="Arial" w:cs="Arial"/>
          <w:color w:val="3A3A3A"/>
          <w:sz w:val="20"/>
          <w:szCs w:val="20"/>
          <w:bdr w:val="none" w:sz="0" w:space="0" w:color="auto" w:frame="1"/>
          <w:lang w:eastAsia="es-AR"/>
        </w:rPr>
        <w:t>#Recuperar la idea de SISTEMA, del cual todos somos parte</w:t>
      </w:r>
    </w:p>
    <w:p w:rsidR="001C4CBC" w:rsidRPr="00F47296" w:rsidRDefault="001C4CBC" w:rsidP="001C4CBC">
      <w:pPr>
        <w:shd w:val="clear" w:color="auto" w:fill="FFFFFF"/>
        <w:spacing w:after="0" w:line="360" w:lineRule="auto"/>
        <w:jc w:val="both"/>
        <w:rPr>
          <w:rFonts w:ascii="Arial" w:eastAsia="Times New Roman" w:hAnsi="Arial" w:cs="Arial"/>
          <w:color w:val="3A3A3A"/>
          <w:sz w:val="26"/>
          <w:szCs w:val="26"/>
          <w:lang w:eastAsia="es-AR"/>
        </w:rPr>
      </w:pPr>
    </w:p>
    <w:p w:rsidR="00F47296" w:rsidRDefault="00F47296" w:rsidP="001C4CBC">
      <w:pPr>
        <w:shd w:val="clear" w:color="auto" w:fill="FFFFFF"/>
        <w:spacing w:after="0" w:line="360" w:lineRule="auto"/>
        <w:jc w:val="both"/>
        <w:textAlignment w:val="baseline"/>
        <w:outlineLvl w:val="2"/>
        <w:rPr>
          <w:rFonts w:ascii="inherit" w:eastAsia="Times New Roman" w:hAnsi="inherit" w:cs="Arial"/>
          <w:b/>
          <w:bCs/>
          <w:color w:val="222222"/>
          <w:sz w:val="30"/>
          <w:szCs w:val="30"/>
          <w:bdr w:val="none" w:sz="0" w:space="0" w:color="auto" w:frame="1"/>
          <w:lang w:eastAsia="es-AR"/>
        </w:rPr>
      </w:pPr>
    </w:p>
    <w:p w:rsidR="00701A9A" w:rsidRPr="001C4CBC" w:rsidRDefault="00701A9A" w:rsidP="001C4CBC">
      <w:pPr>
        <w:shd w:val="clear" w:color="auto" w:fill="FFFFFF"/>
        <w:spacing w:after="0" w:line="360" w:lineRule="auto"/>
        <w:jc w:val="both"/>
        <w:textAlignment w:val="baseline"/>
        <w:outlineLvl w:val="2"/>
        <w:rPr>
          <w:rFonts w:ascii="Arial" w:eastAsia="Times New Roman" w:hAnsi="Arial" w:cs="Arial"/>
          <w:b/>
          <w:bCs/>
          <w:color w:val="222222"/>
          <w:sz w:val="28"/>
          <w:szCs w:val="28"/>
          <w:lang w:eastAsia="es-AR"/>
        </w:rPr>
      </w:pPr>
      <w:r w:rsidRPr="001C4CBC">
        <w:rPr>
          <w:rFonts w:ascii="Arial" w:eastAsia="Times New Roman" w:hAnsi="Arial" w:cs="Arial"/>
          <w:b/>
          <w:bCs/>
          <w:color w:val="222222"/>
          <w:sz w:val="28"/>
          <w:szCs w:val="28"/>
          <w:bdr w:val="none" w:sz="0" w:space="0" w:color="auto" w:frame="1"/>
          <w:lang w:eastAsia="es-AR"/>
        </w:rPr>
        <w:t>Si eres parte del problema, eres parte de la solución</w:t>
      </w:r>
    </w:p>
    <w:p w:rsidR="00701A9A" w:rsidRPr="001C4CBC" w:rsidRDefault="00701A9A" w:rsidP="001C4CBC">
      <w:pPr>
        <w:shd w:val="clear" w:color="auto" w:fill="FFFFFF"/>
        <w:spacing w:after="300" w:line="360" w:lineRule="auto"/>
        <w:jc w:val="both"/>
        <w:textAlignment w:val="baseline"/>
        <w:rPr>
          <w:rFonts w:ascii="Arial" w:eastAsia="Times New Roman" w:hAnsi="Arial" w:cs="Arial"/>
          <w:color w:val="000000"/>
          <w:sz w:val="20"/>
          <w:szCs w:val="20"/>
          <w:lang w:eastAsia="es-AR"/>
        </w:rPr>
      </w:pPr>
      <w:r w:rsidRPr="001C4CBC">
        <w:rPr>
          <w:rFonts w:ascii="Arial" w:eastAsia="Times New Roman" w:hAnsi="Arial" w:cs="Arial"/>
          <w:color w:val="000000"/>
          <w:sz w:val="20"/>
          <w:szCs w:val="20"/>
          <w:lang w:eastAsia="es-AR"/>
        </w:rPr>
        <w:t xml:space="preserve">Un problema es una situación a resolver, una oportunidad de encontrar nuevas soluciones para los retos del presente y del futuro. Sin embargo, cuando nos sentimos incapaces de dar respuestas, </w:t>
      </w:r>
      <w:r w:rsidRPr="001C4CBC">
        <w:rPr>
          <w:rFonts w:ascii="Arial" w:eastAsia="Times New Roman" w:hAnsi="Arial" w:cs="Arial"/>
          <w:color w:val="000000"/>
          <w:sz w:val="20"/>
          <w:szCs w:val="20"/>
          <w:lang w:eastAsia="es-AR"/>
        </w:rPr>
        <w:lastRenderedPageBreak/>
        <w:t>cuando respondemos de la misma manera aunque no nos funcione, cuando evitamos, endosamos, reaccionamos por impulsos sin acierto o nos bloqueamos paralizados, entonces nuestra situación a resolver se puede convertir en un PROBLEMA.</w:t>
      </w:r>
    </w:p>
    <w:p w:rsidR="00701A9A" w:rsidRPr="001C4CBC" w:rsidRDefault="00701A9A" w:rsidP="001C4CBC">
      <w:pPr>
        <w:shd w:val="clear" w:color="auto" w:fill="FFFFFF"/>
        <w:spacing w:after="300" w:line="360" w:lineRule="auto"/>
        <w:jc w:val="both"/>
        <w:textAlignment w:val="baseline"/>
        <w:rPr>
          <w:rFonts w:ascii="Arial" w:eastAsia="Times New Roman" w:hAnsi="Arial" w:cs="Arial"/>
          <w:color w:val="000000"/>
          <w:sz w:val="20"/>
          <w:szCs w:val="20"/>
          <w:lang w:eastAsia="es-AR"/>
        </w:rPr>
      </w:pPr>
      <w:r w:rsidRPr="001C4CBC">
        <w:rPr>
          <w:rFonts w:ascii="Arial" w:eastAsia="Times New Roman" w:hAnsi="Arial" w:cs="Arial"/>
          <w:color w:val="000000"/>
          <w:sz w:val="20"/>
          <w:szCs w:val="20"/>
          <w:lang w:eastAsia="es-AR"/>
        </w:rPr>
        <w:t>Cuando nos encontramos ante un PROBLEMA, éste nos impide ver con claridad, ser objetivos e incluso comenzamos a empeorar nosotros mismos nuestra situación, con lo que hacemos o lo que dejamos de hacer.</w:t>
      </w:r>
    </w:p>
    <w:p w:rsidR="00701A9A" w:rsidRPr="001C4CBC" w:rsidRDefault="00701A9A" w:rsidP="001C4CBC">
      <w:pPr>
        <w:shd w:val="clear" w:color="auto" w:fill="FFFFFF"/>
        <w:spacing w:after="300" w:line="360" w:lineRule="auto"/>
        <w:jc w:val="both"/>
        <w:textAlignment w:val="baseline"/>
        <w:rPr>
          <w:rFonts w:ascii="Arial" w:eastAsia="Times New Roman" w:hAnsi="Arial" w:cs="Arial"/>
          <w:color w:val="000000"/>
          <w:sz w:val="20"/>
          <w:szCs w:val="20"/>
          <w:lang w:eastAsia="es-AR"/>
        </w:rPr>
      </w:pPr>
      <w:r w:rsidRPr="001C4CBC">
        <w:rPr>
          <w:rFonts w:ascii="Arial" w:eastAsia="Times New Roman" w:hAnsi="Arial" w:cs="Arial"/>
          <w:color w:val="000000"/>
          <w:sz w:val="20"/>
          <w:szCs w:val="20"/>
          <w:lang w:eastAsia="es-AR"/>
        </w:rPr>
        <w:t>Puesto que nos sentimos cómodos en el terreno de lo conocido y huimos de lo que nos genera alguna alteración emocional, seguimos haciendo más de lo mismo, convirtiéndose así la solución en problema. Para salir de estas situaciones es necesario asumir que somos parte del problema, para así poder ser parte de la solución.</w:t>
      </w:r>
    </w:p>
    <w:p w:rsidR="005550DA" w:rsidRDefault="00701A9A" w:rsidP="00B71AD1">
      <w:pPr>
        <w:jc w:val="center"/>
      </w:pPr>
      <w:r>
        <w:rPr>
          <w:noProof/>
          <w:lang w:eastAsia="es-AR"/>
        </w:rPr>
        <w:drawing>
          <wp:inline distT="0" distB="0" distL="0" distR="0" wp14:anchorId="3067FF59" wp14:editId="20BBD665">
            <wp:extent cx="4081144" cy="2672277"/>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eres-parte-del-problema-eres-parte-de-la-solución.jpg"/>
                    <pic:cNvPicPr/>
                  </pic:nvPicPr>
                  <pic:blipFill>
                    <a:blip r:embed="rId6">
                      <a:extLst>
                        <a:ext uri="{28A0092B-C50C-407E-A947-70E740481C1C}">
                          <a14:useLocalDpi xmlns:a14="http://schemas.microsoft.com/office/drawing/2010/main" val="0"/>
                        </a:ext>
                      </a:extLst>
                    </a:blip>
                    <a:stretch>
                      <a:fillRect/>
                    </a:stretch>
                  </pic:blipFill>
                  <pic:spPr>
                    <a:xfrm>
                      <a:off x="0" y="0"/>
                      <a:ext cx="4080221" cy="2671672"/>
                    </a:xfrm>
                    <a:prstGeom prst="rect">
                      <a:avLst/>
                    </a:prstGeom>
                  </pic:spPr>
                </pic:pic>
              </a:graphicData>
            </a:graphic>
          </wp:inline>
        </w:drawing>
      </w:r>
    </w:p>
    <w:sectPr w:rsidR="005550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B2E12"/>
    <w:multiLevelType w:val="multilevel"/>
    <w:tmpl w:val="4CA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B5"/>
    <w:rsid w:val="001C4CBC"/>
    <w:rsid w:val="00334EEA"/>
    <w:rsid w:val="00532CE9"/>
    <w:rsid w:val="00701A9A"/>
    <w:rsid w:val="00B10698"/>
    <w:rsid w:val="00B24D7C"/>
    <w:rsid w:val="00B71AD1"/>
    <w:rsid w:val="00C557B5"/>
    <w:rsid w:val="00D00947"/>
    <w:rsid w:val="00F02A12"/>
    <w:rsid w:val="00F472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1A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A9A"/>
    <w:rPr>
      <w:rFonts w:ascii="Tahoma" w:hAnsi="Tahoma" w:cs="Tahoma"/>
      <w:sz w:val="16"/>
      <w:szCs w:val="16"/>
    </w:rPr>
  </w:style>
  <w:style w:type="paragraph" w:styleId="NormalWeb">
    <w:name w:val="Normal (Web)"/>
    <w:basedOn w:val="Normal"/>
    <w:uiPriority w:val="99"/>
    <w:semiHidden/>
    <w:unhideWhenUsed/>
    <w:rsid w:val="00F4729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47296"/>
    <w:rPr>
      <w:b/>
      <w:bCs/>
    </w:rPr>
  </w:style>
  <w:style w:type="character" w:styleId="nfasis">
    <w:name w:val="Emphasis"/>
    <w:basedOn w:val="Fuentedeprrafopredeter"/>
    <w:uiPriority w:val="20"/>
    <w:qFormat/>
    <w:rsid w:val="00F472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1A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A9A"/>
    <w:rPr>
      <w:rFonts w:ascii="Tahoma" w:hAnsi="Tahoma" w:cs="Tahoma"/>
      <w:sz w:val="16"/>
      <w:szCs w:val="16"/>
    </w:rPr>
  </w:style>
  <w:style w:type="paragraph" w:styleId="NormalWeb">
    <w:name w:val="Normal (Web)"/>
    <w:basedOn w:val="Normal"/>
    <w:uiPriority w:val="99"/>
    <w:semiHidden/>
    <w:unhideWhenUsed/>
    <w:rsid w:val="00F4729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47296"/>
    <w:rPr>
      <w:b/>
      <w:bCs/>
    </w:rPr>
  </w:style>
  <w:style w:type="character" w:styleId="nfasis">
    <w:name w:val="Emphasis"/>
    <w:basedOn w:val="Fuentedeprrafopredeter"/>
    <w:uiPriority w:val="20"/>
    <w:qFormat/>
    <w:rsid w:val="00F472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6478">
      <w:bodyDiv w:val="1"/>
      <w:marLeft w:val="0"/>
      <w:marRight w:val="0"/>
      <w:marTop w:val="0"/>
      <w:marBottom w:val="0"/>
      <w:divBdr>
        <w:top w:val="none" w:sz="0" w:space="0" w:color="auto"/>
        <w:left w:val="none" w:sz="0" w:space="0" w:color="auto"/>
        <w:bottom w:val="none" w:sz="0" w:space="0" w:color="auto"/>
        <w:right w:val="none" w:sz="0" w:space="0" w:color="auto"/>
      </w:divBdr>
    </w:div>
    <w:div w:id="16263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4960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Alumno</cp:lastModifiedBy>
  <cp:revision>2</cp:revision>
  <dcterms:created xsi:type="dcterms:W3CDTF">2018-10-29T01:17:00Z</dcterms:created>
  <dcterms:modified xsi:type="dcterms:W3CDTF">2018-10-29T01:17:00Z</dcterms:modified>
</cp:coreProperties>
</file>